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0AF4" w14:textId="22F69F67" w:rsidR="00264EB2" w:rsidRDefault="00264EB2" w:rsidP="00264EB2">
      <w:pPr>
        <w:jc w:val="center"/>
        <w:rPr>
          <w:sz w:val="28"/>
          <w:szCs w:val="28"/>
        </w:rPr>
      </w:pPr>
      <w:r w:rsidRPr="00264EB2">
        <w:rPr>
          <w:sz w:val="28"/>
          <w:szCs w:val="28"/>
        </w:rPr>
        <w:t xml:space="preserve">PLAN DZIAŁANIA NA RZECZ POPRAWY ZAPEWNIENIA DOSTĘPNOŚCI OSOBOM ZE SZCZEGÓLNYMI POTRZEBAMI W KOMENDZIE </w:t>
      </w:r>
      <w:r w:rsidR="00CE2100">
        <w:rPr>
          <w:sz w:val="28"/>
          <w:szCs w:val="28"/>
        </w:rPr>
        <w:t>MIEJSKIEJ</w:t>
      </w:r>
      <w:r w:rsidRPr="00264EB2">
        <w:rPr>
          <w:sz w:val="28"/>
          <w:szCs w:val="28"/>
        </w:rPr>
        <w:t xml:space="preserve"> PSP </w:t>
      </w:r>
      <w:r>
        <w:rPr>
          <w:sz w:val="28"/>
          <w:szCs w:val="28"/>
        </w:rPr>
        <w:br/>
      </w:r>
      <w:r w:rsidRPr="00264EB2">
        <w:rPr>
          <w:sz w:val="28"/>
          <w:szCs w:val="28"/>
        </w:rPr>
        <w:t xml:space="preserve">W </w:t>
      </w:r>
      <w:r w:rsidR="00CE2100">
        <w:rPr>
          <w:sz w:val="28"/>
          <w:szCs w:val="28"/>
        </w:rPr>
        <w:t>CHEŁMIE</w:t>
      </w:r>
    </w:p>
    <w:p w14:paraId="21CFECDD" w14:textId="77777777" w:rsidR="00586691" w:rsidRDefault="00586691" w:rsidP="00264EB2">
      <w:pPr>
        <w:jc w:val="center"/>
        <w:rPr>
          <w:sz w:val="28"/>
          <w:szCs w:val="28"/>
        </w:rPr>
      </w:pPr>
    </w:p>
    <w:p w14:paraId="40BE92EE" w14:textId="08EB8A5A" w:rsidR="00586691" w:rsidRDefault="00586691" w:rsidP="00586691">
      <w:pPr>
        <w:jc w:val="both"/>
      </w:pPr>
      <w:r>
        <w:tab/>
        <w:t xml:space="preserve">Na podstawie art. 14 w związku z art. 6 Ustawy z dnia 19 lipca 2019 r. o zapewnieniu dostępności osobom ze szczególnymi potrzebami (Dz.U. z 2020 r. poz. 1062 ze zm.) ustala się, </w:t>
      </w:r>
      <w:r w:rsidR="004D1255">
        <w:br/>
      </w:r>
      <w:r>
        <w:t xml:space="preserve">plan działania na rzecz poprawy zapewnienia dostępności osobom ze szczególnymi potrzebami </w:t>
      </w:r>
      <w:r>
        <w:br/>
        <w:t xml:space="preserve">w Komendzie </w:t>
      </w:r>
      <w:r w:rsidR="00CE2100">
        <w:t>Miejskiej</w:t>
      </w:r>
      <w:r>
        <w:t xml:space="preserve"> PSP w </w:t>
      </w:r>
      <w:r w:rsidR="00CE2100">
        <w:t>Chełmie</w:t>
      </w:r>
      <w:r>
        <w:t>.</w:t>
      </w:r>
    </w:p>
    <w:p w14:paraId="6A179A96" w14:textId="4683986A" w:rsidR="00586691" w:rsidRDefault="00586691" w:rsidP="00586691">
      <w:pPr>
        <w:jc w:val="both"/>
      </w:pPr>
      <w:r>
        <w:t>1.</w:t>
      </w:r>
      <w:r w:rsidR="00CE2100">
        <w:tab/>
      </w:r>
      <w:r>
        <w:t xml:space="preserve">Przeprowadzenie przez koordynatora ds. dostępności oględzin obiektu Komendy </w:t>
      </w:r>
      <w:r w:rsidR="00CE2100">
        <w:t>Miejskiej</w:t>
      </w:r>
      <w:r>
        <w:t xml:space="preserve"> PSP w </w:t>
      </w:r>
      <w:r w:rsidR="00CE2100">
        <w:t>Chełmie</w:t>
      </w:r>
      <w:r>
        <w:t xml:space="preserve"> pod kątem dostosowania do potrzeb osób ze szczególnymi potrzebami określonymi w przepisach Ustawy z dnia 19 lipca 2019 r. o zapewnieniu dostępności osobom ze szczególnymi potrzebami (Dz.U. z 2020 r. poz.1062 ze zm.)</w:t>
      </w:r>
    </w:p>
    <w:p w14:paraId="26925C70" w14:textId="7E850CFA" w:rsidR="00586691" w:rsidRDefault="00586691" w:rsidP="00586691">
      <w:pPr>
        <w:jc w:val="both"/>
      </w:pPr>
      <w:r>
        <w:t>2.</w:t>
      </w:r>
      <w:r w:rsidR="00CE2100">
        <w:tab/>
      </w:r>
      <w:r>
        <w:t xml:space="preserve">Dokonanie przez koordynatora analizy funkcjonującej dostępności w budynku </w:t>
      </w:r>
      <w:r>
        <w:br/>
        <w:t>K</w:t>
      </w:r>
      <w:r w:rsidR="00CE2100">
        <w:t>M</w:t>
      </w:r>
      <w:r>
        <w:t xml:space="preserve"> PSP w </w:t>
      </w:r>
      <w:r w:rsidR="00CE2100">
        <w:t>Chełmie</w:t>
      </w:r>
      <w:r>
        <w:t xml:space="preserve"> i opracowanie propozycji zmian w zakresie:</w:t>
      </w:r>
      <w:r>
        <w:br/>
        <w:t>-architektonicznym</w:t>
      </w:r>
      <w:r w:rsidR="00B768E8">
        <w:t>,</w:t>
      </w:r>
      <w:r>
        <w:br/>
        <w:t>-cyfrowym</w:t>
      </w:r>
      <w:r w:rsidR="00B768E8">
        <w:t>,</w:t>
      </w:r>
      <w:r>
        <w:br/>
        <w:t>-informacyjno-komunikacyjnym</w:t>
      </w:r>
      <w:r w:rsidR="00B768E8">
        <w:t>.</w:t>
      </w:r>
    </w:p>
    <w:p w14:paraId="57F0F666" w14:textId="72B77F0A" w:rsidR="00586691" w:rsidRDefault="00586691" w:rsidP="00586691">
      <w:pPr>
        <w:jc w:val="both"/>
      </w:pPr>
      <w:r>
        <w:t>3.</w:t>
      </w:r>
      <w:r w:rsidR="00B70491">
        <w:tab/>
      </w:r>
      <w:r>
        <w:t xml:space="preserve">Zamieszczenie na stronie internetowej </w:t>
      </w:r>
      <w:r w:rsidRPr="00586691">
        <w:t>http://</w:t>
      </w:r>
      <w:r w:rsidR="00F8357D">
        <w:t>strazchelm.pl</w:t>
      </w:r>
      <w:r w:rsidRPr="00586691">
        <w:t>/</w:t>
      </w:r>
      <w:r>
        <w:t xml:space="preserve"> oraz BIP informacji </w:t>
      </w:r>
      <w:r w:rsidR="004D1255">
        <w:br/>
      </w:r>
      <w:r>
        <w:t>o danych adresowych i kontaktowych podmiotów wspierających osoby ze szczególnymi potrzebami.</w:t>
      </w:r>
    </w:p>
    <w:p w14:paraId="52298C5B" w14:textId="15D04A1A" w:rsidR="004D416A" w:rsidRDefault="00586691" w:rsidP="004D1255">
      <w:pPr>
        <w:jc w:val="both"/>
      </w:pPr>
      <w:r>
        <w:t>4.</w:t>
      </w:r>
      <w:r w:rsidR="00B70491">
        <w:tab/>
      </w:r>
      <w:r>
        <w:t>Dokonanie analizy sytuacji, a w razie konieczności opracowanie i wdrożenie niezbędnych zmian mających na celu</w:t>
      </w:r>
      <w:r w:rsidR="004D416A">
        <w:t xml:space="preserve"> zapewnienie minimalnych wymagań w zakresie dostępności w siedzibie K</w:t>
      </w:r>
      <w:r w:rsidR="00B70491">
        <w:t>M</w:t>
      </w:r>
      <w:r w:rsidR="004D416A">
        <w:t xml:space="preserve"> PSP  </w:t>
      </w:r>
      <w:r w:rsidR="00B70491">
        <w:t>Chełm</w:t>
      </w:r>
      <w:r w:rsidR="004D416A">
        <w:t>, wynikających z zapisów art. 6 Ustawy z dnia 19 lipca 2019 r. o zapewnieniu dostępności osobom ze szczególnymi potrzebami (Dz.U. z 2020 r. poz.1062 ze zm.), we wszystkich trzech obszarach:</w:t>
      </w:r>
      <w:r w:rsidR="004D416A">
        <w:br/>
        <w:t>a) Dostępność architektoniczna</w:t>
      </w:r>
    </w:p>
    <w:p w14:paraId="1EFA6F14" w14:textId="77777777" w:rsidR="004D416A" w:rsidRDefault="004D416A" w:rsidP="004D416A">
      <w:pPr>
        <w:pStyle w:val="Akapitzlist"/>
        <w:numPr>
          <w:ilvl w:val="0"/>
          <w:numId w:val="5"/>
        </w:numPr>
      </w:pPr>
      <w:r>
        <w:t>wolne od barier poziome i pionowe przestrzenie komunikacyjne budynków, czyli możliwość poruszania się po piętrach i pomiędzy piętrami,</w:t>
      </w:r>
    </w:p>
    <w:p w14:paraId="08841AF3" w14:textId="77777777" w:rsidR="004D416A" w:rsidRDefault="004D416A" w:rsidP="004D416A">
      <w:pPr>
        <w:pStyle w:val="Akapitzlist"/>
        <w:numPr>
          <w:ilvl w:val="0"/>
          <w:numId w:val="5"/>
        </w:numPr>
      </w:pPr>
      <w:r>
        <w:t>dostęp do wszystkich pomieszczeń,</w:t>
      </w:r>
    </w:p>
    <w:p w14:paraId="4F0A9718" w14:textId="77777777" w:rsidR="004D416A" w:rsidRDefault="004D416A" w:rsidP="004D416A">
      <w:pPr>
        <w:pStyle w:val="Akapitzlist"/>
        <w:numPr>
          <w:ilvl w:val="0"/>
          <w:numId w:val="5"/>
        </w:numPr>
      </w:pPr>
      <w:r>
        <w:t xml:space="preserve">informację na temat rozkładu pomieszczeń w budynku, co najmniej w sposób wizualny </w:t>
      </w:r>
      <w:r w:rsidR="004D1255">
        <w:br/>
      </w:r>
      <w:r>
        <w:t>i dotykowy lub głosowy,</w:t>
      </w:r>
    </w:p>
    <w:p w14:paraId="6453641C" w14:textId="77777777" w:rsidR="004D416A" w:rsidRDefault="004D416A" w:rsidP="004D416A">
      <w:pPr>
        <w:pStyle w:val="Akapitzlist"/>
        <w:numPr>
          <w:ilvl w:val="0"/>
          <w:numId w:val="5"/>
        </w:numPr>
      </w:pPr>
      <w:r>
        <w:t>możliwość ewakuacji osobom ze szczególnymi potrzebami lub zapewnienie im innego sposobu ratunku,</w:t>
      </w:r>
    </w:p>
    <w:p w14:paraId="6E3471B1" w14:textId="77777777" w:rsidR="004D416A" w:rsidRDefault="004D416A" w:rsidP="004D416A">
      <w:r>
        <w:t>b) Dostępność cyfrowa:</w:t>
      </w:r>
    </w:p>
    <w:p w14:paraId="6CFA863D" w14:textId="77777777" w:rsidR="004D416A" w:rsidRDefault="004D416A" w:rsidP="004D416A">
      <w:pPr>
        <w:pStyle w:val="Akapitzlist"/>
        <w:numPr>
          <w:ilvl w:val="0"/>
          <w:numId w:val="6"/>
        </w:numPr>
      </w:pPr>
      <w:r>
        <w:t>umieszczenie na stronie informacji dotyczących sytuacji kryzysowej ,</w:t>
      </w:r>
    </w:p>
    <w:p w14:paraId="61FCC493" w14:textId="77777777" w:rsidR="004D416A" w:rsidRDefault="004D416A" w:rsidP="004D416A">
      <w:pPr>
        <w:pStyle w:val="Akapitzlist"/>
        <w:numPr>
          <w:ilvl w:val="0"/>
          <w:numId w:val="6"/>
        </w:numPr>
      </w:pPr>
      <w:r>
        <w:t>zapewnienie na stronie dostępnych multimediów,</w:t>
      </w:r>
    </w:p>
    <w:p w14:paraId="390E2354" w14:textId="77777777" w:rsidR="004D416A" w:rsidRDefault="004D416A" w:rsidP="004D416A"/>
    <w:p w14:paraId="6E6E24E1" w14:textId="77777777" w:rsidR="004D416A" w:rsidRDefault="004D416A" w:rsidP="004D416A"/>
    <w:p w14:paraId="1289C400" w14:textId="77777777" w:rsidR="004D416A" w:rsidRDefault="004D416A" w:rsidP="004D416A">
      <w:r>
        <w:lastRenderedPageBreak/>
        <w:t>c) Dostępność informacyjno-komunikacyjna:</w:t>
      </w:r>
    </w:p>
    <w:p w14:paraId="4A30FC01" w14:textId="77777777" w:rsidR="004D1255" w:rsidRDefault="004D1255" w:rsidP="004D416A">
      <w:pPr>
        <w:pStyle w:val="Akapitzlist"/>
        <w:numPr>
          <w:ilvl w:val="0"/>
          <w:numId w:val="7"/>
        </w:numPr>
      </w:pPr>
      <w:r>
        <w:t xml:space="preserve">obsługa z wykorzystaniem poczty elektronicznej, SMS, MMS, strony internetowe lub przez wykorzystanie zdalnego dostępu online do usługi tłumacza przez strony internetowe </w:t>
      </w:r>
      <w:r>
        <w:br/>
        <w:t>i aplikacje,</w:t>
      </w:r>
    </w:p>
    <w:p w14:paraId="5440A18E" w14:textId="77777777" w:rsidR="004D1255" w:rsidRDefault="004D1255" w:rsidP="004D416A">
      <w:pPr>
        <w:pStyle w:val="Akapitzlist"/>
        <w:numPr>
          <w:ilvl w:val="0"/>
          <w:numId w:val="7"/>
        </w:numPr>
      </w:pPr>
      <w:r>
        <w:t>urządzenia do obsługi osób słabosłyszących, w szczególności pętli indukcyjnych,</w:t>
      </w:r>
    </w:p>
    <w:p w14:paraId="4E82B3B4" w14:textId="77777777" w:rsidR="004D1255" w:rsidRDefault="004D1255" w:rsidP="004D416A">
      <w:pPr>
        <w:pStyle w:val="Akapitzlist"/>
        <w:numPr>
          <w:ilvl w:val="0"/>
          <w:numId w:val="7"/>
        </w:numPr>
      </w:pPr>
      <w:r>
        <w:t xml:space="preserve">na wniosek osoby ze szczególnymi potrzebami, komunikacji z podmiotem publicznym </w:t>
      </w:r>
      <w:r>
        <w:br/>
        <w:t>w formie określonej w tym wniosku,</w:t>
      </w:r>
    </w:p>
    <w:p w14:paraId="13C9E268" w14:textId="58E106EE" w:rsidR="004D1255" w:rsidRDefault="004D1255" w:rsidP="004D1255">
      <w:pPr>
        <w:jc w:val="both"/>
      </w:pPr>
      <w:r>
        <w:t>5.</w:t>
      </w:r>
      <w:r w:rsidR="00B70491">
        <w:tab/>
      </w:r>
      <w:r>
        <w:t xml:space="preserve">Zapewnienie dostępu alternatywnego w przypadku, gdy z przyczyn niezależnych, technicznych i prawnych, Komenda </w:t>
      </w:r>
      <w:r w:rsidR="00B70491">
        <w:t>Miejska</w:t>
      </w:r>
      <w:r>
        <w:t xml:space="preserve"> PSP</w:t>
      </w:r>
      <w:r w:rsidR="00B70491">
        <w:t xml:space="preserve"> w Chełmie</w:t>
      </w:r>
      <w:r>
        <w:t xml:space="preserve"> nie będzie w stanie zapewnić dostępności osobie ze szczególnymi potrzebami.</w:t>
      </w:r>
    </w:p>
    <w:p w14:paraId="42FF7551" w14:textId="4BD3C242" w:rsidR="00B70491" w:rsidRDefault="00B70491" w:rsidP="00B70491">
      <w:r>
        <w:t>6</w:t>
      </w:r>
      <w:r w:rsidR="004D1255">
        <w:t>.</w:t>
      </w:r>
      <w:r>
        <w:tab/>
      </w:r>
      <w:r w:rsidR="004D1255">
        <w:t xml:space="preserve">Przekazanie sporządzonego Raportu do zatwierdzenia Komendantowi </w:t>
      </w:r>
      <w:r>
        <w:t>Miejskiemu</w:t>
      </w:r>
      <w:r w:rsidR="004D1255">
        <w:t xml:space="preserve"> </w:t>
      </w:r>
      <w:r w:rsidR="004D1255">
        <w:br/>
        <w:t xml:space="preserve">PSP w </w:t>
      </w:r>
      <w:r>
        <w:t>Chełmie oraz</w:t>
      </w:r>
      <w:r w:rsidR="004D1255">
        <w:t xml:space="preserve"> zamieszczenie treści raportu na stronie BIP Komendy </w:t>
      </w:r>
      <w:r>
        <w:t>Miejskiej</w:t>
      </w:r>
      <w:r w:rsidR="004D1255">
        <w:t xml:space="preserve"> PSP </w:t>
      </w:r>
      <w:r w:rsidR="004D1255">
        <w:br/>
        <w:t xml:space="preserve">w </w:t>
      </w:r>
      <w:r>
        <w:t>Chełmie.</w:t>
      </w:r>
      <w:r w:rsidR="004D1255">
        <w:t xml:space="preserve"> </w:t>
      </w:r>
    </w:p>
    <w:p w14:paraId="51A151AC" w14:textId="31CB43C6" w:rsidR="00264EB2" w:rsidRDefault="00264EB2"/>
    <w:sectPr w:rsidR="0026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BEA"/>
    <w:multiLevelType w:val="hybridMultilevel"/>
    <w:tmpl w:val="636E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5BDE"/>
    <w:multiLevelType w:val="hybridMultilevel"/>
    <w:tmpl w:val="4540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29ED"/>
    <w:multiLevelType w:val="hybridMultilevel"/>
    <w:tmpl w:val="6862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1C7"/>
    <w:multiLevelType w:val="hybridMultilevel"/>
    <w:tmpl w:val="A322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6C06"/>
    <w:multiLevelType w:val="hybridMultilevel"/>
    <w:tmpl w:val="69D2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248B"/>
    <w:multiLevelType w:val="hybridMultilevel"/>
    <w:tmpl w:val="76E6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643B0"/>
    <w:multiLevelType w:val="hybridMultilevel"/>
    <w:tmpl w:val="F9E8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2"/>
    <w:rsid w:val="00027932"/>
    <w:rsid w:val="00264EB2"/>
    <w:rsid w:val="004D1255"/>
    <w:rsid w:val="004D416A"/>
    <w:rsid w:val="00586691"/>
    <w:rsid w:val="00B70491"/>
    <w:rsid w:val="00B768E8"/>
    <w:rsid w:val="00C77E6A"/>
    <w:rsid w:val="00CE2100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F6AF"/>
  <w15:docId w15:val="{2D6B3889-3C46-4489-B883-C3BD4880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6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6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Kostrubiec</dc:creator>
  <cp:lastModifiedBy>Przemek</cp:lastModifiedBy>
  <cp:revision>3</cp:revision>
  <cp:lastPrinted>2021-09-30T09:58:00Z</cp:lastPrinted>
  <dcterms:created xsi:type="dcterms:W3CDTF">2021-09-29T09:48:00Z</dcterms:created>
  <dcterms:modified xsi:type="dcterms:W3CDTF">2021-09-30T11:18:00Z</dcterms:modified>
</cp:coreProperties>
</file>